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Объем предоставляемых услуг</w:t>
      </w:r>
    </w:p>
    <w:p w14:paraId="020000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Объем предоставляемых социальных услуг по видам услуг и численность получателей социальных услуг за счет бюджетных ассигнований бюджета Смоленской области и в соответствии с договорами за счет физических лиц</w:t>
      </w:r>
    </w:p>
    <w:tbl>
      <w:tblPr>
        <w:tblStyle w:val="2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9720"/>
        <w:gridCol w:w="1134"/>
        <w:gridCol w:w="992"/>
        <w:gridCol w:w="2079"/>
        <w:gridCol w:w="10"/>
        <w:gridCol w:w="11"/>
        <w:gridCol w:w="1315"/>
        <w:gridCol w:w="10"/>
      </w:tblGrid>
      <w:tr w14:paraId="78E01D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№</w:t>
            </w:r>
          </w:p>
          <w:p w14:paraId="04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п/п</w:t>
            </w:r>
          </w:p>
        </w:tc>
        <w:tc>
          <w:tcPr>
            <w:tcW w:w="972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Наименование социальных услуг</w:t>
            </w:r>
          </w:p>
        </w:tc>
        <w:tc>
          <w:tcPr>
            <w:tcW w:w="2126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Период оказания услуг</w:t>
            </w:r>
          </w:p>
        </w:tc>
        <w:tc>
          <w:tcPr>
            <w:tcW w:w="208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Количество подопечных получивших услуги (чел.)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83C1E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78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25DE"/>
        </w:tc>
        <w:tc>
          <w:tcPr>
            <w:tcW w:w="972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D7BB"/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</w:t>
            </w:r>
          </w:p>
        </w:tc>
        <w:tc>
          <w:tcPr>
            <w:tcW w:w="2089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78FE"/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3A01C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4824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Социально-бытовые услуги:</w:t>
            </w:r>
          </w:p>
          <w:p w14:paraId="1100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BA234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BEC6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в пользование мебели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60175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питанием, включая диетическое питание по медицинским показаниям,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8CE7E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5DD65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посуды и столовых приборов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0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741A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Помощь в приеме пищи (кормление)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154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E628B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по стирке белья, чистке одежды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F7B5B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Уборка жилых помещений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8D3FF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индивидуально обслуживающего характера и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color w:val="000000"/>
                <w:sz w:val="28"/>
                <w:u w:val="none"/>
              </w:rPr>
              <w:t>155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AE048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ухода с учетом состояния здоровья, в том числе оказание санитарно-гигиенических услуг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21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0FB1A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сохранности личных вещей и ценностей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29789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или содействие в отправлении религиозных обрядов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2230F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транспорта при необходимости перевозки в организации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76450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парикмахерских услуг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73983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00000">
            <w:pPr>
              <w:widowControl/>
              <w:tabs>
                <w:tab w:val="left" w:pos="324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досуга и отдыха, в том числе обеспечение книгами, журналами, газетами, игрушками, настольными играми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A4991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ритуальных услуг при отсутствии супруга, близких родственников, иных родственников либо законного представителя умершего или при невозможности или нежелании осуществить ими погребение, а также при отсутствии иных лиц, взявших на себя обязанность осуществить погребение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E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F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2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B4083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400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социально-бытовых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5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6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79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7000000">
            <w:pPr>
              <w:widowControl/>
              <w:jc w:val="center"/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2819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9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85E64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8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0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Социально-медицинские услуги:</w:t>
            </w:r>
          </w:p>
          <w:p w14:paraId="AB00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1F5A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первичного медицинского осмотра и первичной санитарной обработки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6A9C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или содействие в получении медицинской помощи, в том числе в госпитализации нуждающегося получателя социальных услуг, сопровождение его в медицинскую организацию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C181B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первичной доврачебной медико-социальной помощи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4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3412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процедур, связанных с сохранением здоровьяполучателей социальных услуг, в том числе медицинских (измерение температуры тела, артериального давления, контроль за приемом лекарств, осуществление перевязок, инъекций)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B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C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BCD08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оздоровительных или лечебно-оздоровительных мероприятий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3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</w:rPr>
              <w:t>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4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5E961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B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C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D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E04F1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1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обеспечении лекарственными препаратами для медицинского применения и медицинскими изделиями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3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4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BC198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C00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E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64568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0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100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квалифицированного медицинского консультирования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2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3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4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5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6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7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91AE8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8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900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или содействие в обеспечении средствами ухода и техническими средствами реабилитации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A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B00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C00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D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E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FF00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12449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медико-социальной экспертизы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01CB5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организации прохождения диспансеризации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B6FAE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социально-медицинских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8"/>
              </w:rPr>
              <w:t>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13</w:t>
            </w: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60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2590E2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48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Социально-правовые услуги:</w:t>
            </w:r>
          </w:p>
          <w:p w14:paraId="1601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D36B1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при решении вопросов пенсионного обеспечения, получения полагающихся алиментов  и предоставления социальных выплат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B2C7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в оформлении и восстановлении документов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65344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социально-правовым вопросам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74A5B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социально-правовых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336" w:type="dxa"/>
            <w:gridSpan w:val="3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14:paraId="46EC71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1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Социально-трудовые услуги:</w:t>
            </w:r>
          </w:p>
          <w:p w14:paraId="3901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A1F95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61F7A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социально-трудовых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847E2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0000">
            <w:pPr>
              <w:pStyle w:val="28"/>
              <w:widowControl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Социально-психологические услуги:</w:t>
            </w:r>
          </w:p>
          <w:p w14:paraId="4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5FBC6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помощь и поддержка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7623D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Социально-психологический патронаж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172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E67CB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занятий в группах взаимоподдержки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2035EF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Психопрофилактическая и психологическая работа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0000">
            <w:pPr>
              <w:widowControl/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0000">
            <w:pPr>
              <w:widowControl/>
              <w:spacing w:after="0" w:line="240" w:lineRule="auto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9CEE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Психологические тренинги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71D4B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коррекция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D350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Социально-психологическое консультирование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501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CA4D2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9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A010000">
            <w:pPr>
              <w:widowControl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проведения социально-психологического реабилитационного консультирования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C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8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61EAF3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1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2010000">
            <w:pPr>
              <w:widowControl/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психологической разгрузке инвалидов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3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4010000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6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7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05B36E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9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социально-психологических 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A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B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C010000">
            <w:pPr>
              <w:widowControl/>
              <w:spacing w:after="0" w:line="360" w:lineRule="auto"/>
              <w:jc w:val="center"/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50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D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E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9F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756648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4813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0010000">
            <w:pPr>
              <w:widowControl/>
              <w:spacing w:after="0" w:line="36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Услуги в целях повышения коммуникативного потенциала получателей социальных услуг: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3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B22D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8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4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720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5010000">
            <w:pPr>
              <w:widowControl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социально-реабилитационных мероприятий, в том числе медицинских, в сфере социального обслуживания граждан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7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8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B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161341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C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предоставленных услуг в целях повышения коммуникативного потенциала получателей социальных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AF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50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49E702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3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ИТОГО</w:t>
            </w:r>
          </w:p>
          <w:p w14:paraId="B4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объем предоставленных учреждением социальных услуг: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5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6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701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>4743</w:t>
            </w:r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8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9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A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3BE51C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59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B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ВСЕГО</w:t>
            </w:r>
          </w:p>
          <w:p w14:paraId="BC010000">
            <w:pPr>
              <w:widowControl/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подопечных, получивших услуги: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D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01.07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E010000">
            <w:pPr>
              <w:widowControl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31.07</w:t>
            </w:r>
          </w:p>
        </w:tc>
        <w:tc>
          <w:tcPr>
            <w:tcW w:w="2089" w:type="dxa"/>
            <w:gridSpan w:val="2"/>
            <w:tcBorders>
              <w:top w:val="single" w:color="000000" w:themeColor="text1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BF010000">
            <w:pPr>
              <w:widowControl/>
              <w:spacing w:after="0" w:line="240" w:lineRule="auto"/>
              <w:jc w:val="center"/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0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1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C2010000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C3010000">
      <w:pPr>
        <w:rPr>
          <w:rFonts w:ascii="Times New Roman" w:hAnsi="Times New Roman"/>
          <w:sz w:val="16"/>
        </w:rPr>
      </w:pPr>
    </w:p>
    <w:sectPr>
      <w:pgSz w:w="16838" w:h="11906" w:orient="landscape"/>
      <w:pgMar w:top="709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45D3430"/>
    <w:rsid w:val="21E930BD"/>
    <w:rsid w:val="229C47D4"/>
    <w:rsid w:val="2DCE4D6A"/>
    <w:rsid w:val="626B4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/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/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widowControl/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widowControl/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widowControl/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widowControl/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widowControl/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widowControl/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widowControl/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widowControl/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widowControl/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widowControl/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widowControl/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1">
    <w:name w:val="Table Grid"/>
    <w:basedOn w:val="8"/>
    <w:qFormat/>
    <w:uiPriority w:val="0"/>
    <w:pPr>
      <w:widowControl/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22">
    <w:name w:val="Endnote"/>
    <w:link w:val="23"/>
    <w:qFormat/>
    <w:uiPriority w:val="0"/>
    <w:pPr>
      <w:widowControl/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Endnote1"/>
    <w:link w:val="22"/>
    <w:qFormat/>
    <w:uiPriority w:val="0"/>
    <w:rPr>
      <w:rFonts w:ascii="XO Thames" w:hAnsi="XO Thames"/>
      <w:color w:val="000000"/>
      <w:spacing w:val="0"/>
      <w:sz w:val="22"/>
    </w:rPr>
  </w:style>
  <w:style w:type="paragraph" w:customStyle="1" w:styleId="24">
    <w:name w:val="Footnote"/>
    <w:link w:val="25"/>
    <w:qFormat/>
    <w:uiPriority w:val="0"/>
    <w:pPr>
      <w:widowControl/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5">
    <w:name w:val="Footnote1"/>
    <w:link w:val="24"/>
    <w:qFormat/>
    <w:uiPriority w:val="0"/>
    <w:rPr>
      <w:rFonts w:ascii="XO Thames" w:hAnsi="XO Thames"/>
      <w:color w:val="000000"/>
      <w:spacing w:val="0"/>
      <w:sz w:val="22"/>
    </w:rPr>
  </w:style>
  <w:style w:type="paragraph" w:customStyle="1" w:styleId="26">
    <w:name w:val="Header and Footer"/>
    <w:link w:val="27"/>
    <w:qFormat/>
    <w:uiPriority w:val="0"/>
    <w:pPr>
      <w:widowControl/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27">
    <w:name w:val="Header and Footer1"/>
    <w:link w:val="26"/>
    <w:qFormat/>
    <w:uiPriority w:val="0"/>
    <w:rPr>
      <w:rFonts w:ascii="XO Thames" w:hAnsi="XO Thames"/>
      <w:color w:val="000000"/>
      <w:spacing w:val="0"/>
      <w:sz w:val="28"/>
    </w:rPr>
  </w:style>
  <w:style w:type="paragraph" w:styleId="28">
    <w:name w:val="List Paragraph"/>
    <w:basedOn w:val="1"/>
    <w:qFormat/>
    <w:uiPriority w:val="0"/>
    <w:pPr>
      <w:widowControl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TotalTime>1</TotalTime>
  <ScaleCrop>false</ScaleCrop>
  <LinksUpToDate>false</LinksUpToDate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2024-03-29T05:54:00Z</dcterms:created>
  <dc:creator>Админ</dc:creator>
  <cp:lastModifiedBy>Админ</cp:lastModifiedBy>
  <dcterms:modified xsi:type="dcterms:W3CDTF">2026-08-05T11:41:56Z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A80430AF41E04B66B33EEBE4C2532912_12</vt:lpwstr>
  </property>
  <property fmtid="{D5CDD505-2E9C-101B-9397-08002B2CF9AE}" pid="4" name="KSOTemplateDocerSaveRecord">
    <vt:lpwstr>eyJoZGlkIjoiMmM0ZjQ3NTBkYmY3YmQ0YTY3MmM1YWUyNzU5ODhkYTAifQ==</vt:lpwstr>
  </property>
</Properties>
</file>